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C1FD" w14:textId="545A2652" w:rsidR="00E6339F" w:rsidRPr="00B842EF" w:rsidRDefault="00C10820" w:rsidP="00B842EF">
      <w:pPr>
        <w:pStyle w:val="NormalWeb"/>
        <w:tabs>
          <w:tab w:val="left" w:pos="3420"/>
        </w:tabs>
        <w:ind w:left="360"/>
        <w:jc w:val="center"/>
        <w:rPr>
          <w:color w:val="F79646" w:themeColor="accent6"/>
          <w:sz w:val="36"/>
          <w:szCs w:val="36"/>
        </w:rPr>
      </w:pPr>
      <w:r>
        <w:rPr>
          <w:color w:val="F79646" w:themeColor="accent6"/>
          <w:sz w:val="36"/>
          <w:szCs w:val="36"/>
        </w:rPr>
        <w:t xml:space="preserve">What is </w:t>
      </w:r>
      <w:proofErr w:type="spellStart"/>
      <w:r>
        <w:rPr>
          <w:color w:val="F79646" w:themeColor="accent6"/>
          <w:sz w:val="36"/>
          <w:szCs w:val="36"/>
        </w:rPr>
        <w:t>MissouriUD</w:t>
      </w:r>
      <w:proofErr w:type="spellEnd"/>
      <w:r>
        <w:rPr>
          <w:color w:val="F79646" w:themeColor="accent6"/>
          <w:sz w:val="36"/>
          <w:szCs w:val="36"/>
        </w:rPr>
        <w:t>?</w:t>
      </w:r>
    </w:p>
    <w:p w14:paraId="764A56E7" w14:textId="28399BED" w:rsidR="005D2243" w:rsidRPr="005D2243" w:rsidRDefault="005D2243" w:rsidP="005D2243">
      <w:pPr>
        <w:widowControl w:val="0"/>
        <w:autoSpaceDE w:val="0"/>
        <w:autoSpaceDN w:val="0"/>
        <w:adjustRightInd w:val="0"/>
        <w:rPr>
          <w:rFonts w:cs="Times"/>
          <w:bCs/>
          <w:color w:val="434343"/>
        </w:rPr>
      </w:pPr>
      <w:r w:rsidRPr="005D2243">
        <w:rPr>
          <w:rFonts w:cs="Times"/>
          <w:bCs/>
          <w:color w:val="434343"/>
        </w:rPr>
        <w:t xml:space="preserve">In 2013-2014, stakeholders </w:t>
      </w:r>
      <w:r>
        <w:rPr>
          <w:rFonts w:cs="Times"/>
          <w:bCs/>
          <w:color w:val="434343"/>
        </w:rPr>
        <w:t xml:space="preserve">in Missouri </w:t>
      </w:r>
      <w:r w:rsidRPr="005D2243">
        <w:rPr>
          <w:rFonts w:cs="Times"/>
          <w:bCs/>
          <w:color w:val="434343"/>
        </w:rPr>
        <w:t>involved in housing design, disability advocacy, social services, government policy and real estate development came together to s</w:t>
      </w:r>
      <w:r w:rsidR="00C10820">
        <w:rPr>
          <w:rFonts w:cs="Times"/>
          <w:bCs/>
          <w:color w:val="434343"/>
        </w:rPr>
        <w:t>olidify the best practices for u</w:t>
      </w:r>
      <w:r w:rsidRPr="005D2243">
        <w:rPr>
          <w:rFonts w:cs="Times"/>
          <w:bCs/>
          <w:color w:val="434343"/>
        </w:rPr>
        <w:t xml:space="preserve">niversal </w:t>
      </w:r>
      <w:r w:rsidR="00C10820">
        <w:rPr>
          <w:rFonts w:cs="Times"/>
          <w:bCs/>
          <w:color w:val="434343"/>
        </w:rPr>
        <w:t>d</w:t>
      </w:r>
      <w:r w:rsidRPr="005D2243">
        <w:rPr>
          <w:rFonts w:cs="Times"/>
          <w:bCs/>
          <w:color w:val="434343"/>
        </w:rPr>
        <w:t>esign so that t</w:t>
      </w:r>
      <w:r>
        <w:rPr>
          <w:rFonts w:cs="Times"/>
          <w:bCs/>
          <w:color w:val="434343"/>
        </w:rPr>
        <w:t>he marketplace could identify UD</w:t>
      </w:r>
      <w:r w:rsidRPr="005D2243">
        <w:rPr>
          <w:rFonts w:cs="Times"/>
          <w:bCs/>
          <w:color w:val="434343"/>
        </w:rPr>
        <w:t xml:space="preserve"> and better enjoy its benefits.</w:t>
      </w:r>
    </w:p>
    <w:p w14:paraId="79CCB177" w14:textId="77777777" w:rsidR="00E6339F" w:rsidRPr="005D2243" w:rsidRDefault="00E6339F" w:rsidP="003A042C">
      <w:pPr>
        <w:pStyle w:val="NormalWeb"/>
        <w:tabs>
          <w:tab w:val="left" w:pos="3420"/>
        </w:tabs>
        <w:rPr>
          <w:sz w:val="24"/>
          <w:szCs w:val="24"/>
        </w:rPr>
      </w:pPr>
      <w:r w:rsidRPr="005D2243">
        <w:rPr>
          <w:sz w:val="24"/>
          <w:szCs w:val="24"/>
        </w:rPr>
        <w:t>UD is about providing an affordable, livable space that everyone can use without barriers to access for themselves and the community, for today and in the future.</w:t>
      </w:r>
    </w:p>
    <w:p w14:paraId="3CC12907" w14:textId="4128A378" w:rsidR="00E6339F" w:rsidRPr="005D2243" w:rsidRDefault="00C10820" w:rsidP="00B842EF">
      <w:pPr>
        <w:pStyle w:val="NormalWeb"/>
        <w:tabs>
          <w:tab w:val="left" w:pos="360"/>
          <w:tab w:val="left" w:pos="3420"/>
        </w:tabs>
        <w:rPr>
          <w:color w:val="FF0000"/>
          <w:sz w:val="24"/>
          <w:szCs w:val="24"/>
        </w:rPr>
      </w:pPr>
      <w:r>
        <w:rPr>
          <w:color w:val="F79646" w:themeColor="accent6"/>
          <w:sz w:val="24"/>
          <w:szCs w:val="24"/>
        </w:rPr>
        <w:t>A universal d</w:t>
      </w:r>
      <w:r w:rsidR="00E6339F" w:rsidRPr="005D2243">
        <w:rPr>
          <w:color w:val="F79646" w:themeColor="accent6"/>
          <w:sz w:val="24"/>
          <w:szCs w:val="24"/>
        </w:rPr>
        <w:t>esign home</w:t>
      </w:r>
      <w:r w:rsidR="00E6339F" w:rsidRPr="005D2243">
        <w:rPr>
          <w:color w:val="FF0000"/>
          <w:sz w:val="24"/>
          <w:szCs w:val="24"/>
        </w:rPr>
        <w:t xml:space="preserve"> </w:t>
      </w:r>
      <w:r w:rsidR="00E6339F" w:rsidRPr="005D2243">
        <w:rPr>
          <w:sz w:val="24"/>
          <w:szCs w:val="24"/>
        </w:rPr>
        <w:t xml:space="preserve">may look like any other, but can discreetly serve all occupants living independently, even </w:t>
      </w:r>
      <w:r w:rsidR="00B842EF" w:rsidRPr="005D2243">
        <w:rPr>
          <w:sz w:val="24"/>
          <w:szCs w:val="24"/>
        </w:rPr>
        <w:t xml:space="preserve">as people’s needs and abilities </w:t>
      </w:r>
      <w:r w:rsidR="00E6339F" w:rsidRPr="005D2243">
        <w:rPr>
          <w:sz w:val="24"/>
          <w:szCs w:val="24"/>
        </w:rPr>
        <w:t>change.</w:t>
      </w:r>
    </w:p>
    <w:p w14:paraId="594FC2B0" w14:textId="52B5CEFE" w:rsidR="00E6339F" w:rsidRPr="005D2243" w:rsidRDefault="00E6339F" w:rsidP="003A042C">
      <w:pPr>
        <w:pStyle w:val="NormalWeb"/>
        <w:tabs>
          <w:tab w:val="left" w:pos="3420"/>
        </w:tabs>
        <w:rPr>
          <w:color w:val="FF0000"/>
          <w:sz w:val="24"/>
          <w:szCs w:val="24"/>
        </w:rPr>
      </w:pPr>
      <w:r w:rsidRPr="005D2243">
        <w:rPr>
          <w:color w:val="F79646" w:themeColor="accent6"/>
          <w:sz w:val="24"/>
          <w:szCs w:val="24"/>
        </w:rPr>
        <w:t>As builders incorporate UD</w:t>
      </w:r>
      <w:r w:rsidR="007E4072" w:rsidRPr="005D2243">
        <w:rPr>
          <w:color w:val="F79646" w:themeColor="accent6"/>
          <w:sz w:val="24"/>
          <w:szCs w:val="24"/>
        </w:rPr>
        <w:t xml:space="preserve"> principles</w:t>
      </w:r>
      <w:r w:rsidR="007E4072" w:rsidRPr="005D2243">
        <w:rPr>
          <w:color w:val="FF0000"/>
          <w:sz w:val="24"/>
          <w:szCs w:val="24"/>
        </w:rPr>
        <w:t>,</w:t>
      </w:r>
      <w:r w:rsidRPr="005D2243">
        <w:rPr>
          <w:color w:val="FF0000"/>
          <w:sz w:val="24"/>
          <w:szCs w:val="24"/>
        </w:rPr>
        <w:t xml:space="preserve"> </w:t>
      </w:r>
      <w:r w:rsidRPr="005D2243">
        <w:rPr>
          <w:sz w:val="24"/>
          <w:szCs w:val="24"/>
        </w:rPr>
        <w:t>housing becomes a more su</w:t>
      </w:r>
      <w:r w:rsidR="007E4072" w:rsidRPr="005D2243">
        <w:rPr>
          <w:sz w:val="24"/>
          <w:szCs w:val="24"/>
        </w:rPr>
        <w:t xml:space="preserve">stainable, independent and </w:t>
      </w:r>
      <w:proofErr w:type="gramStart"/>
      <w:r w:rsidR="007E4072" w:rsidRPr="005D2243">
        <w:rPr>
          <w:sz w:val="24"/>
          <w:szCs w:val="24"/>
        </w:rPr>
        <w:t>long</w:t>
      </w:r>
      <w:r w:rsidR="00C10820">
        <w:rPr>
          <w:sz w:val="24"/>
          <w:szCs w:val="24"/>
        </w:rPr>
        <w:t xml:space="preserve"> </w:t>
      </w:r>
      <w:bookmarkStart w:id="0" w:name="_GoBack"/>
      <w:bookmarkEnd w:id="0"/>
      <w:r w:rsidRPr="005D2243">
        <w:rPr>
          <w:sz w:val="24"/>
          <w:szCs w:val="24"/>
        </w:rPr>
        <w:t>term</w:t>
      </w:r>
      <w:proofErr w:type="gramEnd"/>
      <w:r w:rsidRPr="005D2243">
        <w:rPr>
          <w:sz w:val="24"/>
          <w:szCs w:val="24"/>
        </w:rPr>
        <w:t xml:space="preserve"> option for millions.</w:t>
      </w:r>
    </w:p>
    <w:p w14:paraId="63ECCF46" w14:textId="22587265" w:rsidR="00E6339F" w:rsidRPr="005D2243" w:rsidRDefault="005D2243" w:rsidP="005D2243">
      <w:pPr>
        <w:widowControl w:val="0"/>
        <w:autoSpaceDE w:val="0"/>
        <w:autoSpaceDN w:val="0"/>
        <w:adjustRightInd w:val="0"/>
        <w:rPr>
          <w:rFonts w:cs="Times"/>
          <w:bCs/>
          <w:color w:val="434343"/>
        </w:rPr>
      </w:pPr>
      <w:r w:rsidRPr="005D22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26CFF" wp14:editId="08347DAD">
                <wp:simplePos x="0" y="0"/>
                <wp:positionH relativeFrom="column">
                  <wp:posOffset>2343150</wp:posOffset>
                </wp:positionH>
                <wp:positionV relativeFrom="paragraph">
                  <wp:posOffset>1586230</wp:posOffset>
                </wp:positionV>
                <wp:extent cx="3670300" cy="4519930"/>
                <wp:effectExtent l="0" t="0" r="381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5199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7F2F" w14:textId="77777777" w:rsidR="00AF0746" w:rsidRPr="00AF0746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outlineLvl w:val="2"/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3DA9E3"/>
                                <w:sz w:val="28"/>
                                <w:szCs w:val="28"/>
                              </w:rPr>
                            </w:pPr>
                            <w:r w:rsidRPr="00AF0746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3DA9E3"/>
                                <w:sz w:val="28"/>
                                <w:szCs w:val="28"/>
                              </w:rPr>
                              <w:t>Goals:</w:t>
                            </w:r>
                          </w:p>
                          <w:p w14:paraId="525DF029" w14:textId="77777777" w:rsidR="00AF0746" w:rsidRPr="00AF0746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AF0746">
                              <w:rPr>
                                <w:rFonts w:ascii="Times" w:hAnsi="Times" w:cs="Times New Roman"/>
                                <w:color w:val="3DA9E3"/>
                              </w:rPr>
                              <w:t>  1. Qualify and brand Missouri UD as a common, statewide Universal Design criteria that can help meet the housing needs of all Missourians, including those persons, families and friends affected by disabilities and aging – particularly in publicly-funded, low income, multiple-family developments.</w:t>
                            </w:r>
                          </w:p>
                          <w:p w14:paraId="78D336AC" w14:textId="77777777" w:rsidR="00AF0746" w:rsidRPr="00AF0746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AF0746">
                              <w:rPr>
                                <w:rFonts w:ascii="Times" w:hAnsi="Times" w:cs="Times New Roman"/>
                                <w:color w:val="3DA9E3"/>
                              </w:rPr>
                              <w:t>  2. Build acceptance and establish market proof that in new housing development, when 100% of the housing is UD, the added cost is negligible (11/2%). The cost for UD is more than offset by increased value, sustainable tenancy and fewer days on the market.</w:t>
                            </w:r>
                          </w:p>
                          <w:p w14:paraId="59E56642" w14:textId="77777777" w:rsidR="00AF0746" w:rsidRPr="00AF0746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AF0746">
                              <w:rPr>
                                <w:rFonts w:ascii="Times" w:hAnsi="Times" w:cs="Times New Roman"/>
                                <w:color w:val="3DA9E3"/>
                              </w:rPr>
                              <w:t>  3. Provide a model with Missouri UD for universal design best practices for funding sources, real estate professionals, appraisers, builders, and consumers that is branded (identifiable), reliable and consistent across the state.</w:t>
                            </w:r>
                          </w:p>
                          <w:p w14:paraId="5090E2E5" w14:textId="5E297FE8" w:rsidR="00AF0746" w:rsidRPr="00AF0746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AF0746">
                              <w:rPr>
                                <w:rFonts w:ascii="Times" w:hAnsi="Times" w:cs="Times New Roman"/>
                                <w:color w:val="3DA9E3"/>
                              </w:rPr>
                              <w:t xml:space="preserve">  4. Create public awareness that UD homes are available, more desirable and more flexible to meet the </w:t>
                            </w:r>
                            <w:r>
                              <w:rPr>
                                <w:rFonts w:ascii="Times" w:hAnsi="Times" w:cs="Times New Roman"/>
                                <w:color w:val="3DA9E3"/>
                              </w:rPr>
                              <w:t>long</w:t>
                            </w:r>
                            <w:r w:rsidR="00315B3C">
                              <w:rPr>
                                <w:rFonts w:ascii="Times" w:hAnsi="Times" w:cs="Times New Roman"/>
                                <w:color w:val="3DA9E3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color w:val="3DA9E3"/>
                              </w:rPr>
                              <w:t xml:space="preserve">term </w:t>
                            </w:r>
                            <w:r w:rsidRPr="00AF0746">
                              <w:rPr>
                                <w:rFonts w:ascii="Times" w:hAnsi="Times" w:cs="Times New Roman"/>
                                <w:color w:val="3DA9E3"/>
                              </w:rPr>
                              <w:t>housin</w:t>
                            </w:r>
                            <w:r>
                              <w:rPr>
                                <w:rFonts w:ascii="Times" w:hAnsi="Times" w:cs="Times New Roman"/>
                                <w:color w:val="3DA9E3"/>
                              </w:rPr>
                              <w:t>g needs of all Missourians.</w:t>
                            </w:r>
                          </w:p>
                          <w:p w14:paraId="615D3AC3" w14:textId="77777777" w:rsidR="00AF0746" w:rsidRPr="00B842EF" w:rsidRDefault="00AF0746" w:rsidP="00315B3C">
                            <w:pPr>
                              <w:spacing w:before="100" w:beforeAutospacing="1" w:after="100" w:afterAutospacing="1"/>
                              <w:ind w:left="180" w:hanging="90"/>
                              <w:outlineLvl w:val="2"/>
                              <w:rPr>
                                <w:rFonts w:ascii="Times" w:eastAsia="Times New Roman" w:hAnsi="Times" w:cs="Times New Roman"/>
                                <w:b/>
                                <w:bCs/>
                              </w:rPr>
                            </w:pPr>
                            <w:r w:rsidRPr="00B842EF">
                              <w:rPr>
                                <w:rFonts w:ascii="Noteworthy Light" w:eastAsia="Times New Roman" w:hAnsi="Noteworthy Light" w:cs="Noteworthy Light"/>
                                <w:b/>
                                <w:bCs/>
                              </w:rPr>
                              <w:t>﻿</w:t>
                            </w:r>
                          </w:p>
                          <w:p w14:paraId="50A4474C" w14:textId="77777777" w:rsidR="00AF0746" w:rsidRPr="00B842EF" w:rsidRDefault="00AF0746" w:rsidP="00315B3C">
                            <w:pPr>
                              <w:ind w:left="180" w:hanging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24.9pt;width:289pt;height:3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" fillcolor="white [3201]" strokecolor="#f79646 [3209]" strokeweight="2pt">
                <v:textbox>
                  <w:txbxContent>
                    <w:p w14:paraId="2D2A7F2F" w14:textId="77777777" w:rsidR="00AF0746" w:rsidRPr="00AF0746" w:rsidRDefault="00AF0746" w:rsidP="00315B3C">
                      <w:pPr>
                        <w:spacing w:before="100" w:beforeAutospacing="1" w:after="100" w:afterAutospacing="1"/>
                        <w:ind w:left="180" w:hanging="90"/>
                        <w:outlineLvl w:val="2"/>
                        <w:rPr>
                          <w:rFonts w:ascii="Times" w:eastAsia="Times New Roman" w:hAnsi="Times" w:cs="Times New Roman"/>
                          <w:b/>
                          <w:bCs/>
                          <w:color w:val="3DA9E3"/>
                          <w:sz w:val="28"/>
                          <w:szCs w:val="28"/>
                        </w:rPr>
                      </w:pPr>
                      <w:r w:rsidRPr="00AF0746">
                        <w:rPr>
                          <w:rFonts w:ascii="Times" w:eastAsia="Times New Roman" w:hAnsi="Times" w:cs="Times New Roman"/>
                          <w:b/>
                          <w:bCs/>
                          <w:color w:val="3DA9E3"/>
                          <w:sz w:val="28"/>
                          <w:szCs w:val="28"/>
                        </w:rPr>
                        <w:t>Goals:</w:t>
                      </w:r>
                    </w:p>
                    <w:p w14:paraId="525DF029" w14:textId="77777777" w:rsidR="00AF0746" w:rsidRPr="00AF0746" w:rsidRDefault="00AF0746" w:rsidP="00315B3C">
                      <w:pPr>
                        <w:spacing w:before="100" w:beforeAutospacing="1" w:after="100" w:afterAutospacing="1"/>
                        <w:ind w:left="180" w:hanging="90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AF0746">
                        <w:rPr>
                          <w:rFonts w:ascii="Times" w:hAnsi="Times" w:cs="Times New Roman"/>
                          <w:color w:val="3DA9E3"/>
                        </w:rPr>
                        <w:t>  1. Qualify and brand Missouri UD as a common, statewide Universal Design criteria that can help meet the housing needs of all Missourians, including those persons, families and friends affected by disabilities and aging – particularly in publicly-funded, low income, multiple-family developments.</w:t>
                      </w:r>
                    </w:p>
                    <w:p w14:paraId="78D336AC" w14:textId="77777777" w:rsidR="00AF0746" w:rsidRPr="00AF0746" w:rsidRDefault="00AF0746" w:rsidP="00315B3C">
                      <w:pPr>
                        <w:spacing w:before="100" w:beforeAutospacing="1" w:after="100" w:afterAutospacing="1"/>
                        <w:ind w:left="180" w:hanging="90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AF0746">
                        <w:rPr>
                          <w:rFonts w:ascii="Times" w:hAnsi="Times" w:cs="Times New Roman"/>
                          <w:color w:val="3DA9E3"/>
                        </w:rPr>
                        <w:t>  2. Build acceptance and establish market proof that in new housing development, when 100% of the housing is UD, the added cost is negligible (11/2%). The cost for UD is more than offset by increased value, sustainable tenancy and fewer days on the market.</w:t>
                      </w:r>
                    </w:p>
                    <w:p w14:paraId="59E56642" w14:textId="77777777" w:rsidR="00AF0746" w:rsidRPr="00AF0746" w:rsidRDefault="00AF0746" w:rsidP="00315B3C">
                      <w:pPr>
                        <w:spacing w:before="100" w:beforeAutospacing="1" w:after="100" w:afterAutospacing="1"/>
                        <w:ind w:left="180" w:hanging="90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AF0746">
                        <w:rPr>
                          <w:rFonts w:ascii="Times" w:hAnsi="Times" w:cs="Times New Roman"/>
                          <w:color w:val="3DA9E3"/>
                        </w:rPr>
                        <w:t>  3. Provide a model with Missouri UD for universal design best practices for funding sources, real estate professionals, appraisers, builders, and consumers that is branded (identifiable), reliable and consistent across the state.</w:t>
                      </w:r>
                    </w:p>
                    <w:p w14:paraId="5090E2E5" w14:textId="5E297FE8" w:rsidR="00AF0746" w:rsidRPr="00AF0746" w:rsidRDefault="00AF0746" w:rsidP="00315B3C">
                      <w:pPr>
                        <w:spacing w:before="100" w:beforeAutospacing="1" w:after="100" w:afterAutospacing="1"/>
                        <w:ind w:left="180" w:hanging="90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AF0746">
                        <w:rPr>
                          <w:rFonts w:ascii="Times" w:hAnsi="Times" w:cs="Times New Roman"/>
                          <w:color w:val="3DA9E3"/>
                        </w:rPr>
                        <w:t xml:space="preserve">  4. Create public awareness that UD homes are available, more desirable and more flexible to meet the </w:t>
                      </w:r>
                      <w:r>
                        <w:rPr>
                          <w:rFonts w:ascii="Times" w:hAnsi="Times" w:cs="Times New Roman"/>
                          <w:color w:val="3DA9E3"/>
                        </w:rPr>
                        <w:t>long</w:t>
                      </w:r>
                      <w:r w:rsidR="00315B3C">
                        <w:rPr>
                          <w:rFonts w:ascii="Times" w:hAnsi="Times" w:cs="Times New Roman"/>
                          <w:color w:val="3DA9E3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color w:val="3DA9E3"/>
                        </w:rPr>
                        <w:t xml:space="preserve">term </w:t>
                      </w:r>
                      <w:r w:rsidRPr="00AF0746">
                        <w:rPr>
                          <w:rFonts w:ascii="Times" w:hAnsi="Times" w:cs="Times New Roman"/>
                          <w:color w:val="3DA9E3"/>
                        </w:rPr>
                        <w:t>housin</w:t>
                      </w:r>
                      <w:r>
                        <w:rPr>
                          <w:rFonts w:ascii="Times" w:hAnsi="Times" w:cs="Times New Roman"/>
                          <w:color w:val="3DA9E3"/>
                        </w:rPr>
                        <w:t>g needs of all Missourians.</w:t>
                      </w:r>
                    </w:p>
                    <w:p w14:paraId="615D3AC3" w14:textId="77777777" w:rsidR="00AF0746" w:rsidRPr="00B842EF" w:rsidRDefault="00AF0746" w:rsidP="00315B3C">
                      <w:pPr>
                        <w:spacing w:before="100" w:beforeAutospacing="1" w:after="100" w:afterAutospacing="1"/>
                        <w:ind w:left="180" w:hanging="90"/>
                        <w:outlineLvl w:val="2"/>
                        <w:rPr>
                          <w:rFonts w:ascii="Times" w:eastAsia="Times New Roman" w:hAnsi="Times" w:cs="Times New Roman"/>
                          <w:b/>
                          <w:bCs/>
                        </w:rPr>
                      </w:pPr>
                      <w:r w:rsidRPr="00B842EF">
                        <w:rPr>
                          <w:rFonts w:ascii="Noteworthy Light" w:eastAsia="Times New Roman" w:hAnsi="Noteworthy Light" w:cs="Noteworthy Light"/>
                          <w:b/>
                          <w:bCs/>
                        </w:rPr>
                        <w:t>﻿</w:t>
                      </w:r>
                    </w:p>
                    <w:p w14:paraId="50A4474C" w14:textId="77777777" w:rsidR="00AF0746" w:rsidRPr="00B842EF" w:rsidRDefault="00AF0746" w:rsidP="00315B3C">
                      <w:pPr>
                        <w:ind w:left="180" w:hanging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39F" w:rsidRPr="005D2243">
        <w:rPr>
          <w:color w:val="F79646" w:themeColor="accent6"/>
        </w:rPr>
        <w:t xml:space="preserve">Adopting a </w:t>
      </w:r>
      <w:proofErr w:type="spellStart"/>
      <w:r w:rsidR="00E6339F" w:rsidRPr="005D2243">
        <w:rPr>
          <w:color w:val="F79646" w:themeColor="accent6"/>
        </w:rPr>
        <w:t>MissouriUD</w:t>
      </w:r>
      <w:proofErr w:type="spellEnd"/>
      <w:r w:rsidR="00E6339F" w:rsidRPr="005D2243">
        <w:rPr>
          <w:color w:val="F79646" w:themeColor="accent6"/>
        </w:rPr>
        <w:t xml:space="preserve"> standard</w:t>
      </w:r>
      <w:r w:rsidR="00E6339F" w:rsidRPr="005D2243">
        <w:rPr>
          <w:color w:val="FF0000"/>
        </w:rPr>
        <w:t xml:space="preserve"> </w:t>
      </w:r>
      <w:r w:rsidR="00E6339F" w:rsidRPr="005D2243">
        <w:t xml:space="preserve">supports the marketplace as it changes. If realtors can identify UD, then appraisers can track it, bankers can value it, builders will build it, and consumers can find it. </w:t>
      </w:r>
      <w:proofErr w:type="spellStart"/>
      <w:r w:rsidR="00E6339F" w:rsidRPr="005D2243">
        <w:t>MissouriUD</w:t>
      </w:r>
      <w:proofErr w:type="spellEnd"/>
      <w:r w:rsidR="00E6339F" w:rsidRPr="005D2243">
        <w:t xml:space="preserve"> standardizes the basics </w:t>
      </w:r>
      <w:r w:rsidR="007E4072" w:rsidRPr="005D2243">
        <w:t xml:space="preserve">and brands the best practices. </w:t>
      </w:r>
      <w:r w:rsidR="00315B3C" w:rsidRPr="005D2243">
        <w:rPr>
          <w:rFonts w:cs="Times"/>
          <w:bCs/>
          <w:color w:val="434343"/>
        </w:rPr>
        <w:t xml:space="preserve">The Governor's Council on Disability adopted the criteria and recommended it to the Missouri Housing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E595" wp14:editId="34A9396D">
                <wp:simplePos x="0" y="0"/>
                <wp:positionH relativeFrom="column">
                  <wp:posOffset>25400</wp:posOffset>
                </wp:positionH>
                <wp:positionV relativeFrom="paragraph">
                  <wp:posOffset>1594485</wp:posOffset>
                </wp:positionV>
                <wp:extent cx="1949450" cy="3371850"/>
                <wp:effectExtent l="0" t="0" r="3175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371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EE8FB" w14:textId="77777777" w:rsidR="00AF0746" w:rsidRPr="00B842EF" w:rsidRDefault="00AF0746" w:rsidP="0031254F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color w:val="3DA9E3"/>
                                <w:sz w:val="28"/>
                                <w:szCs w:val="28"/>
                              </w:rPr>
                            </w:pPr>
                            <w:r w:rsidRPr="00B842EF">
                              <w:rPr>
                                <w:rFonts w:ascii="Times" w:hAnsi="Times" w:cs="Times New Roman"/>
                                <w:b/>
                                <w:bCs/>
                                <w:color w:val="3DA9E3"/>
                                <w:sz w:val="28"/>
                                <w:szCs w:val="28"/>
                              </w:rPr>
                              <w:t>Vision:</w:t>
                            </w:r>
                          </w:p>
                          <w:p w14:paraId="7D2CA0AC" w14:textId="77777777" w:rsidR="00AF0746" w:rsidRPr="00B842EF" w:rsidRDefault="00AF0746" w:rsidP="0031254F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B842EF">
                              <w:rPr>
                                <w:rFonts w:ascii="Times" w:hAnsi="Times" w:cs="Times New Roman"/>
                                <w:color w:val="3DA9E3"/>
                              </w:rPr>
                              <w:t>Housing should permit everyone to live independently, to the fullest extent possible.</w:t>
                            </w:r>
                          </w:p>
                          <w:p w14:paraId="341CEF3B" w14:textId="77777777" w:rsidR="00AF0746" w:rsidRDefault="00AF0746" w:rsidP="0031254F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B842EF">
                              <w:rPr>
                                <w:rFonts w:ascii="Times" w:hAnsi="Times" w:cs="Times New Roman"/>
                                <w:color w:val="3DA9E3"/>
                              </w:rPr>
                              <w:t>This is a win-win proposition for builders, consumers, taxpa</w:t>
                            </w:r>
                            <w:r>
                              <w:rPr>
                                <w:rFonts w:ascii="Times" w:hAnsi="Times" w:cs="Times New Roman"/>
                                <w:color w:val="3DA9E3"/>
                              </w:rPr>
                              <w:t>yers and the community.</w:t>
                            </w:r>
                          </w:p>
                          <w:p w14:paraId="551270F1" w14:textId="77777777" w:rsidR="00AF0746" w:rsidRPr="00B842EF" w:rsidRDefault="00AF0746" w:rsidP="0031254F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color w:val="3DA9E3"/>
                              </w:rPr>
                            </w:pPr>
                            <w:r w:rsidRPr="00B842EF">
                              <w:rPr>
                                <w:rFonts w:ascii="Times" w:hAnsi="Times" w:cs="Times New Roman"/>
                                <w:color w:val="3DA9E3"/>
                              </w:rPr>
                              <w:t>UD reduces the social and personal cost of aging and disability, adds to the diversity of a community, and builds value in our housing stock.</w:t>
                            </w:r>
                          </w:p>
                          <w:p w14:paraId="3F83A478" w14:textId="77777777" w:rsidR="00AF0746" w:rsidRDefault="00AF0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pt;margin-top:125.55pt;width:153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" fillcolor="white [3201]" strokecolor="#f79646 [3209]" strokeweight="2pt">
                <v:textbox>
                  <w:txbxContent>
                    <w:p w14:paraId="1CAEE8FB" w14:textId="77777777" w:rsidR="00AF0746" w:rsidRPr="00B842EF" w:rsidRDefault="00AF0746" w:rsidP="0031254F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color w:val="3DA9E3"/>
                          <w:sz w:val="28"/>
                          <w:szCs w:val="28"/>
                        </w:rPr>
                      </w:pPr>
                      <w:r w:rsidRPr="00B842EF">
                        <w:rPr>
                          <w:rFonts w:ascii="Times" w:hAnsi="Times" w:cs="Times New Roman"/>
                          <w:b/>
                          <w:bCs/>
                          <w:color w:val="3DA9E3"/>
                          <w:sz w:val="28"/>
                          <w:szCs w:val="28"/>
                        </w:rPr>
                        <w:t>Vision:</w:t>
                      </w:r>
                    </w:p>
                    <w:p w14:paraId="7D2CA0AC" w14:textId="77777777" w:rsidR="00AF0746" w:rsidRPr="00B842EF" w:rsidRDefault="00AF0746" w:rsidP="0031254F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B842EF">
                        <w:rPr>
                          <w:rFonts w:ascii="Times" w:hAnsi="Times" w:cs="Times New Roman"/>
                          <w:color w:val="3DA9E3"/>
                        </w:rPr>
                        <w:t>Housing should permit everyone to live independently, to the fullest extent possible.</w:t>
                      </w:r>
                    </w:p>
                    <w:p w14:paraId="341CEF3B" w14:textId="77777777" w:rsidR="00AF0746" w:rsidRDefault="00AF0746" w:rsidP="0031254F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B842EF">
                        <w:rPr>
                          <w:rFonts w:ascii="Times" w:hAnsi="Times" w:cs="Times New Roman"/>
                          <w:color w:val="3DA9E3"/>
                        </w:rPr>
                        <w:t>This is a win-win proposition for builders, consumers, taxpa</w:t>
                      </w:r>
                      <w:r>
                        <w:rPr>
                          <w:rFonts w:ascii="Times" w:hAnsi="Times" w:cs="Times New Roman"/>
                          <w:color w:val="3DA9E3"/>
                        </w:rPr>
                        <w:t>yers and the community.</w:t>
                      </w:r>
                    </w:p>
                    <w:p w14:paraId="551270F1" w14:textId="77777777" w:rsidR="00AF0746" w:rsidRPr="00B842EF" w:rsidRDefault="00AF0746" w:rsidP="0031254F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color w:val="3DA9E3"/>
                        </w:rPr>
                      </w:pPr>
                      <w:r w:rsidRPr="00B842EF">
                        <w:rPr>
                          <w:rFonts w:ascii="Times" w:hAnsi="Times" w:cs="Times New Roman"/>
                          <w:color w:val="3DA9E3"/>
                        </w:rPr>
                        <w:t>UD reduces the social and personal cost of aging and disability, adds to the diversity of a community, and builds value in our housing stock.</w:t>
                      </w:r>
                    </w:p>
                    <w:p w14:paraId="3F83A478" w14:textId="77777777" w:rsidR="00AF0746" w:rsidRDefault="00AF0746"/>
                  </w:txbxContent>
                </v:textbox>
                <w10:wrap type="square"/>
              </v:shape>
            </w:pict>
          </mc:Fallback>
        </mc:AlternateContent>
      </w:r>
      <w:r w:rsidR="00315B3C" w:rsidRPr="005D2243">
        <w:rPr>
          <w:rFonts w:cs="Times"/>
          <w:bCs/>
          <w:color w:val="434343"/>
        </w:rPr>
        <w:t>Deve</w:t>
      </w:r>
      <w:r>
        <w:rPr>
          <w:rFonts w:cs="Times"/>
          <w:bCs/>
          <w:color w:val="434343"/>
        </w:rPr>
        <w:t>lopment Commission where it was also adopted.</w:t>
      </w:r>
    </w:p>
    <w:p w14:paraId="0ED89B81" w14:textId="703090B3" w:rsidR="003C3963" w:rsidRDefault="003C3963" w:rsidP="003A042C">
      <w:pPr>
        <w:tabs>
          <w:tab w:val="left" w:pos="3420"/>
        </w:tabs>
      </w:pPr>
    </w:p>
    <w:sectPr w:rsidR="003C3963" w:rsidSect="00B842EF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9F"/>
    <w:rsid w:val="001A0016"/>
    <w:rsid w:val="0031254F"/>
    <w:rsid w:val="00315B3C"/>
    <w:rsid w:val="003A042C"/>
    <w:rsid w:val="003C3963"/>
    <w:rsid w:val="005D2243"/>
    <w:rsid w:val="007E4072"/>
    <w:rsid w:val="00925BC9"/>
    <w:rsid w:val="00935FA9"/>
    <w:rsid w:val="00A93093"/>
    <w:rsid w:val="00AF0746"/>
    <w:rsid w:val="00B842EF"/>
    <w:rsid w:val="00C10820"/>
    <w:rsid w:val="00E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8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42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254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842EF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42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254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842EF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6E7EC-94B9-5F41-ADE6-8E43E261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Crawford</dc:creator>
  <cp:keywords/>
  <dc:description/>
  <cp:lastModifiedBy>Wayne Crawford</cp:lastModifiedBy>
  <cp:revision>6</cp:revision>
  <dcterms:created xsi:type="dcterms:W3CDTF">2016-04-28T05:12:00Z</dcterms:created>
  <dcterms:modified xsi:type="dcterms:W3CDTF">2016-04-28T05:52:00Z</dcterms:modified>
</cp:coreProperties>
</file>